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1C" w:rsidRDefault="00823024">
      <w:pPr>
        <w:rPr>
          <w:b/>
          <w:sz w:val="28"/>
          <w:szCs w:val="28"/>
        </w:rPr>
      </w:pPr>
      <w:r w:rsidRPr="00603059">
        <w:rPr>
          <w:b/>
          <w:sz w:val="28"/>
          <w:szCs w:val="28"/>
        </w:rPr>
        <w:t>Primary Processing Centres</w:t>
      </w:r>
      <w:r w:rsidR="00F933A1">
        <w:rPr>
          <w:b/>
          <w:sz w:val="28"/>
          <w:szCs w:val="28"/>
        </w:rPr>
        <w:t xml:space="preserve"> (PPCs)</w:t>
      </w:r>
      <w:r w:rsidRPr="00603059">
        <w:rPr>
          <w:b/>
          <w:sz w:val="28"/>
          <w:szCs w:val="28"/>
        </w:rPr>
        <w:t xml:space="preserve"> / Collection Centres</w:t>
      </w:r>
      <w:r w:rsidR="00F933A1">
        <w:rPr>
          <w:b/>
          <w:sz w:val="28"/>
          <w:szCs w:val="28"/>
        </w:rPr>
        <w:t xml:space="preserve"> (CC)</w:t>
      </w:r>
      <w:r w:rsidRPr="00603059">
        <w:rPr>
          <w:b/>
          <w:sz w:val="28"/>
          <w:szCs w:val="28"/>
        </w:rPr>
        <w:t xml:space="preserve"> in Rural Areas</w:t>
      </w:r>
    </w:p>
    <w:p w:rsidR="00603059" w:rsidRPr="00603059" w:rsidRDefault="00603059">
      <w:pPr>
        <w:rPr>
          <w:b/>
          <w:sz w:val="28"/>
          <w:szCs w:val="28"/>
        </w:rPr>
      </w:pPr>
    </w:p>
    <w:p w:rsidR="00823024" w:rsidRPr="00823024" w:rsidRDefault="00823024" w:rsidP="00823024">
      <w:pPr>
        <w:pStyle w:val="ListParagraph"/>
        <w:numPr>
          <w:ilvl w:val="0"/>
          <w:numId w:val="1"/>
        </w:numPr>
        <w:rPr>
          <w:b/>
        </w:rPr>
      </w:pPr>
      <w:r w:rsidRPr="00823024">
        <w:rPr>
          <w:b/>
        </w:rPr>
        <w:t>Eligible Sectors</w:t>
      </w:r>
      <w:r>
        <w:rPr>
          <w:b/>
        </w:rPr>
        <w:t>-</w:t>
      </w:r>
      <w:r>
        <w:t xml:space="preserve">The Policy is applicable to both horticulture and non-horticulture produce such as: Fruits, Vegetables, Dairy Products, Meat, Poultry and Fish, Minor Forest Produce and Herbs etc. </w:t>
      </w:r>
    </w:p>
    <w:p w:rsidR="00823024" w:rsidRPr="00806E60" w:rsidRDefault="00823024" w:rsidP="00603059">
      <w:pPr>
        <w:pStyle w:val="ListParagraph"/>
        <w:numPr>
          <w:ilvl w:val="0"/>
          <w:numId w:val="1"/>
        </w:numPr>
        <w:jc w:val="both"/>
        <w:rPr>
          <w:b/>
        </w:rPr>
      </w:pPr>
      <w:r w:rsidRPr="00823024">
        <w:rPr>
          <w:b/>
        </w:rPr>
        <w:t>Eligible Organizations-</w:t>
      </w:r>
      <w:r w:rsidR="00F933A1">
        <w:t xml:space="preserve"> All implementing agencies or </w:t>
      </w:r>
      <w:r>
        <w:t>organizations such as Government Departments, PSUs, FPOs, Producer Companies, Joint Ventures, NGOs, Cooperatives, SHGs, Private Sector Companies, individuals, Organized Retail Chains and association or societies of farmers are eligible for assistance</w:t>
      </w:r>
      <w:r w:rsidR="00806E60">
        <w:t xml:space="preserve">. </w:t>
      </w:r>
    </w:p>
    <w:p w:rsidR="00806E60" w:rsidRDefault="00806E60" w:rsidP="00823024">
      <w:pPr>
        <w:pStyle w:val="ListParagraph"/>
        <w:numPr>
          <w:ilvl w:val="0"/>
          <w:numId w:val="1"/>
        </w:numPr>
        <w:rPr>
          <w:b/>
        </w:rPr>
      </w:pPr>
      <w:r>
        <w:rPr>
          <w:b/>
        </w:rPr>
        <w:t xml:space="preserve">Eligibility conditions- </w:t>
      </w:r>
    </w:p>
    <w:tbl>
      <w:tblPr>
        <w:tblStyle w:val="TableGrid"/>
        <w:tblW w:w="0" w:type="auto"/>
        <w:tblInd w:w="720" w:type="dxa"/>
        <w:tblLook w:val="04A0"/>
      </w:tblPr>
      <w:tblGrid>
        <w:gridCol w:w="8856"/>
      </w:tblGrid>
      <w:tr w:rsidR="00806E60" w:rsidTr="00806E60">
        <w:tc>
          <w:tcPr>
            <w:tcW w:w="8856" w:type="dxa"/>
          </w:tcPr>
          <w:p w:rsidR="00806E60" w:rsidRPr="00806E60" w:rsidRDefault="00806E60" w:rsidP="00806E60">
            <w:pPr>
              <w:pStyle w:val="ListParagraph"/>
              <w:ind w:left="0"/>
            </w:pPr>
            <w:r>
              <w:t>The applicant must have some financial capability to implement the chosen project.</w:t>
            </w:r>
          </w:p>
        </w:tc>
      </w:tr>
      <w:tr w:rsidR="00806E60" w:rsidTr="00806E60">
        <w:tc>
          <w:tcPr>
            <w:tcW w:w="8856" w:type="dxa"/>
          </w:tcPr>
          <w:p w:rsidR="00806E60" w:rsidRPr="00806E60" w:rsidRDefault="00806E60" w:rsidP="00806E60">
            <w:pPr>
              <w:pStyle w:val="ListParagraph"/>
              <w:ind w:left="0"/>
            </w:pPr>
            <w:r w:rsidRPr="00806E60">
              <w:t>Banks/Financial Institutions must approve the project for any applicant to apply loan. The term loan will be a minimum 25% of the project cost.</w:t>
            </w:r>
          </w:p>
        </w:tc>
      </w:tr>
    </w:tbl>
    <w:p w:rsidR="00806E60" w:rsidRDefault="00806E60" w:rsidP="00806E60">
      <w:pPr>
        <w:pStyle w:val="ListParagraph"/>
        <w:numPr>
          <w:ilvl w:val="0"/>
          <w:numId w:val="2"/>
        </w:numPr>
        <w:rPr>
          <w:b/>
        </w:rPr>
      </w:pPr>
      <w:r>
        <w:rPr>
          <w:b/>
        </w:rPr>
        <w:t xml:space="preserve">Assistance Pattern- </w:t>
      </w:r>
    </w:p>
    <w:tbl>
      <w:tblPr>
        <w:tblStyle w:val="TableGrid"/>
        <w:tblW w:w="0" w:type="auto"/>
        <w:tblInd w:w="720" w:type="dxa"/>
        <w:tblLook w:val="04A0"/>
      </w:tblPr>
      <w:tblGrid>
        <w:gridCol w:w="8856"/>
      </w:tblGrid>
      <w:tr w:rsidR="00806E60" w:rsidTr="00603059">
        <w:tc>
          <w:tcPr>
            <w:tcW w:w="8856" w:type="dxa"/>
          </w:tcPr>
          <w:p w:rsidR="00806E60" w:rsidRPr="00806E60" w:rsidRDefault="00603059" w:rsidP="00806E60">
            <w:pPr>
              <w:pStyle w:val="ListParagraph"/>
              <w:ind w:left="0"/>
            </w:pPr>
            <w:r>
              <w:t>Grant-in-aid: M</w:t>
            </w:r>
            <w:r w:rsidR="00806E60">
              <w:t>aximum amount of gran</w:t>
            </w:r>
            <w:r w:rsidR="006F1F40">
              <w:t>t that will be allowed- Rs. 2.5</w:t>
            </w:r>
            <w:r>
              <w:t xml:space="preserve"> cr. Grant for PPC/CC will be provided at 50% of the Bank Appraised Project Cost for General Areas and at 75% for Integrated Tribal Development Project (ITDP).</w:t>
            </w:r>
          </w:p>
        </w:tc>
      </w:tr>
    </w:tbl>
    <w:p w:rsidR="00806E60" w:rsidRPr="00806E60" w:rsidRDefault="00806E60" w:rsidP="00806E60">
      <w:pPr>
        <w:pStyle w:val="ListParagraph"/>
        <w:rPr>
          <w:b/>
        </w:rPr>
      </w:pPr>
    </w:p>
    <w:p w:rsidR="00603059" w:rsidRDefault="00603059" w:rsidP="00603059">
      <w:pPr>
        <w:pStyle w:val="ListParagraph"/>
        <w:numPr>
          <w:ilvl w:val="0"/>
          <w:numId w:val="3"/>
        </w:numPr>
        <w:jc w:val="both"/>
      </w:pPr>
      <w:r>
        <w:rPr>
          <w:b/>
        </w:rPr>
        <w:t>Procedure to avail benefit-</w:t>
      </w:r>
      <w:r w:rsidRPr="00603059">
        <w:t xml:space="preserve"> </w:t>
      </w:r>
      <w:r>
        <w:t>Applicants must submit their applications at least 2 months before the date of start of actual commercial production in prescribed format along with the documents to the Directorate of Industries.</w:t>
      </w:r>
    </w:p>
    <w:p w:rsidR="00806E60" w:rsidRPr="00603059" w:rsidRDefault="00806E60" w:rsidP="00603059">
      <w:pPr>
        <w:rPr>
          <w:b/>
        </w:rPr>
      </w:pPr>
    </w:p>
    <w:sectPr w:rsidR="00806E60" w:rsidRPr="00603059" w:rsidSect="00C147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D698C"/>
    <w:multiLevelType w:val="hybridMultilevel"/>
    <w:tmpl w:val="5C6E8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CC2F0B"/>
    <w:multiLevelType w:val="hybridMultilevel"/>
    <w:tmpl w:val="C93A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373C1"/>
    <w:multiLevelType w:val="hybridMultilevel"/>
    <w:tmpl w:val="EAE8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3024"/>
    <w:rsid w:val="00603059"/>
    <w:rsid w:val="006F1F40"/>
    <w:rsid w:val="00806E60"/>
    <w:rsid w:val="00823024"/>
    <w:rsid w:val="00961895"/>
    <w:rsid w:val="00C1471C"/>
    <w:rsid w:val="00F93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024"/>
    <w:pPr>
      <w:ind w:left="720"/>
      <w:contextualSpacing/>
    </w:pPr>
  </w:style>
  <w:style w:type="table" w:styleId="TableGrid">
    <w:name w:val="Table Grid"/>
    <w:basedOn w:val="TableNormal"/>
    <w:uiPriority w:val="59"/>
    <w:rsid w:val="00806E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Narayan</dc:creator>
  <cp:lastModifiedBy>Narayan</cp:lastModifiedBy>
  <cp:revision>3</cp:revision>
  <dcterms:created xsi:type="dcterms:W3CDTF">2015-12-21T11:04:00Z</dcterms:created>
  <dcterms:modified xsi:type="dcterms:W3CDTF">2015-12-21T12:58:00Z</dcterms:modified>
</cp:coreProperties>
</file>